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5" w:lineRule="auto"/>
        <w:rPr>
          <w:rFonts w:ascii="Arial"/>
          <w:sz w:val="21"/>
        </w:rPr>
      </w:pPr>
      <w:r/>
    </w:p>
    <w:p>
      <w:pPr>
        <w:ind w:left="75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5"/>
        </w:rPr>
        <w:t>附件5</w:t>
      </w:r>
    </w:p>
    <w:p>
      <w:pPr>
        <w:ind w:left="3445"/>
        <w:spacing w:before="349" w:line="233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0"/>
        </w:rPr>
        <w:t>河南省高等学校教师资格考试面试标准</w:t>
      </w:r>
    </w:p>
    <w:p>
      <w:pPr>
        <w:spacing w:line="209" w:lineRule="exact"/>
        <w:rPr/>
      </w:pPr>
      <w:r/>
    </w:p>
    <w:tbl>
      <w:tblPr>
        <w:tblStyle w:val="TableNormal"/>
        <w:tblW w:w="143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6"/>
        <w:gridCol w:w="1363"/>
        <w:gridCol w:w="10141"/>
        <w:gridCol w:w="1050"/>
        <w:gridCol w:w="1024"/>
      </w:tblGrid>
      <w:tr>
        <w:trPr>
          <w:trHeight w:val="590" w:hRule="atLeast"/>
        </w:trPr>
        <w:tc>
          <w:tcPr>
            <w:tcW w:w="796" w:type="dxa"/>
            <w:vAlign w:val="top"/>
          </w:tcPr>
          <w:p>
            <w:pPr>
              <w:ind w:left="131"/>
              <w:spacing w:before="4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方式</w:t>
            </w:r>
          </w:p>
        </w:tc>
        <w:tc>
          <w:tcPr>
            <w:tcW w:w="1363" w:type="dxa"/>
            <w:vAlign w:val="top"/>
          </w:tcPr>
          <w:p>
            <w:pPr>
              <w:ind w:left="407"/>
              <w:spacing w:before="4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项目</w:t>
            </w:r>
          </w:p>
        </w:tc>
        <w:tc>
          <w:tcPr>
            <w:tcW w:w="10141" w:type="dxa"/>
            <w:vAlign w:val="top"/>
          </w:tcPr>
          <w:p>
            <w:pPr>
              <w:ind w:left="4745"/>
              <w:spacing w:before="46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4"/>
              </w:rPr>
              <w:t>内</w:t>
            </w:r>
            <w:r>
              <w:rPr>
                <w:rFonts w:ascii="SimHei" w:hAnsi="SimHei" w:eastAsia="SimHei" w:cs="SimHei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4"/>
              </w:rPr>
              <w:t>容</w:t>
            </w:r>
          </w:p>
        </w:tc>
        <w:tc>
          <w:tcPr>
            <w:tcW w:w="1050" w:type="dxa"/>
            <w:vAlign w:val="top"/>
          </w:tcPr>
          <w:p>
            <w:pPr>
              <w:ind w:left="254"/>
              <w:spacing w:before="46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满分</w:t>
            </w:r>
          </w:p>
        </w:tc>
        <w:tc>
          <w:tcPr>
            <w:tcW w:w="1024" w:type="dxa"/>
            <w:vAlign w:val="top"/>
          </w:tcPr>
          <w:p>
            <w:pPr>
              <w:ind w:left="237"/>
              <w:spacing w:before="46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成绩</w:t>
            </w:r>
          </w:p>
        </w:tc>
      </w:tr>
      <w:tr>
        <w:trPr>
          <w:trHeight w:val="1504" w:hRule="atLeast"/>
        </w:trPr>
        <w:tc>
          <w:tcPr>
            <w:tcW w:w="79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95"/>
              <w:spacing w:before="253" w:line="206" w:lineRule="auto"/>
              <w:rPr/>
            </w:pPr>
            <w:r>
              <w:rPr>
                <w:spacing w:val="-1"/>
              </w:rPr>
              <w:t>说</w:t>
            </w:r>
            <w:r>
              <w:rPr>
                <w:spacing w:val="6"/>
              </w:rPr>
              <w:t xml:space="preserve">          </w:t>
            </w:r>
            <w:r>
              <w:rPr>
                <w:spacing w:val="-1"/>
              </w:rPr>
              <w:t>课</w:t>
            </w:r>
          </w:p>
        </w:tc>
        <w:tc>
          <w:tcPr>
            <w:tcW w:w="1363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14" w:lineRule="auto"/>
              <w:rPr/>
            </w:pPr>
            <w:r>
              <w:rPr>
                <w:spacing w:val="-2"/>
              </w:rPr>
              <w:t>教学态度</w:t>
            </w:r>
          </w:p>
        </w:tc>
        <w:tc>
          <w:tcPr>
            <w:tcW w:w="10141" w:type="dxa"/>
            <w:vAlign w:val="top"/>
          </w:tcPr>
          <w:p>
            <w:pPr>
              <w:pStyle w:val="TableText"/>
              <w:ind w:left="120" w:right="2534" w:hanging="6"/>
              <w:spacing w:before="3" w:line="329" w:lineRule="auto"/>
              <w:rPr/>
            </w:pPr>
            <w:r>
              <w:rPr>
                <w:spacing w:val="-3"/>
              </w:rPr>
              <w:t>教书育人，融思想政治教育和科学精神、人文精神于教学中；</w:t>
            </w:r>
            <w:r>
              <w:rPr>
                <w:spacing w:val="-1"/>
              </w:rPr>
              <w:t>注重素质教育，培养学生分析和解决问题的能力；</w:t>
            </w:r>
          </w:p>
          <w:p>
            <w:pPr>
              <w:pStyle w:val="TableText"/>
              <w:ind w:left="118"/>
              <w:spacing w:before="4" w:line="213" w:lineRule="auto"/>
              <w:rPr/>
            </w:pPr>
            <w:r>
              <w:rPr/>
              <w:t>备课认真，教案规范、内容充实，清晰整洁，说课</w:t>
            </w:r>
            <w:r>
              <w:rPr>
                <w:spacing w:val="-1"/>
              </w:rPr>
              <w:t>精神饱满。</w:t>
            </w:r>
          </w:p>
        </w:tc>
        <w:tc>
          <w:tcPr>
            <w:tcW w:w="105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91" w:line="368" w:lineRule="exact"/>
              <w:rPr/>
            </w:pPr>
            <w:r>
              <w:rPr>
                <w:spacing w:val="-14"/>
                <w:position w:val="1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79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pStyle w:val="TableText"/>
              <w:ind w:left="126"/>
              <w:spacing w:before="255" w:line="214" w:lineRule="auto"/>
              <w:rPr/>
            </w:pPr>
            <w:r>
              <w:rPr>
                <w:spacing w:val="-2"/>
              </w:rPr>
              <w:t>教学目标</w:t>
            </w:r>
          </w:p>
        </w:tc>
        <w:tc>
          <w:tcPr>
            <w:tcW w:w="10141" w:type="dxa"/>
            <w:vAlign w:val="top"/>
          </w:tcPr>
          <w:p>
            <w:pPr>
              <w:pStyle w:val="TableText"/>
              <w:ind w:left="114" w:right="1130"/>
              <w:spacing w:before="5" w:line="326" w:lineRule="auto"/>
              <w:rPr/>
            </w:pPr>
            <w:r>
              <w:rPr>
                <w:spacing w:val="-2"/>
              </w:rPr>
              <w:t>教学目标明确、具体，符合培养学科教学目标要求，切合</w:t>
            </w:r>
            <w:r>
              <w:rPr>
                <w:spacing w:val="-3"/>
              </w:rPr>
              <w:t>学生学习实际；</w:t>
            </w:r>
            <w:r>
              <w:rPr/>
              <w:t>教学目标体现知识传授、技能训练及能力培养的统一。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12"/>
              <w:spacing w:before="254" w:line="369" w:lineRule="exact"/>
              <w:rPr/>
            </w:pPr>
            <w:r>
              <w:rPr>
                <w:spacing w:val="-14"/>
                <w:position w:val="1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3" w:hRule="atLeast"/>
        </w:trPr>
        <w:tc>
          <w:tcPr>
            <w:tcW w:w="79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14" w:lineRule="auto"/>
              <w:rPr/>
            </w:pPr>
            <w:r>
              <w:rPr>
                <w:spacing w:val="-2"/>
              </w:rPr>
              <w:t>教学内容</w:t>
            </w:r>
          </w:p>
        </w:tc>
        <w:tc>
          <w:tcPr>
            <w:tcW w:w="10141" w:type="dxa"/>
            <w:vAlign w:val="top"/>
          </w:tcPr>
          <w:p>
            <w:pPr>
              <w:pStyle w:val="TableText"/>
              <w:ind w:left="126" w:right="2534" w:hanging="15"/>
              <w:spacing w:before="5" w:line="329" w:lineRule="auto"/>
              <w:rPr/>
            </w:pPr>
            <w:r>
              <w:rPr>
                <w:spacing w:val="-3"/>
              </w:rPr>
              <w:t>根据课程性质及大纲处理教材，结合学科发展注意内容更新；</w:t>
            </w:r>
            <w:r>
              <w:rPr>
                <w:spacing w:val="-1"/>
              </w:rPr>
              <w:t>重视理论联系实际，突出实践性教学；</w:t>
            </w:r>
          </w:p>
          <w:p>
            <w:pPr>
              <w:pStyle w:val="TableText"/>
              <w:ind w:left="154" w:right="1130" w:hanging="35"/>
              <w:spacing w:before="3" w:line="325" w:lineRule="auto"/>
              <w:rPr/>
            </w:pPr>
            <w:r>
              <w:rPr>
                <w:spacing w:val="-2"/>
              </w:rPr>
              <w:t>容量安排适当，信息量适中，教学方案设计合理</w:t>
            </w:r>
            <w:r>
              <w:rPr>
                <w:spacing w:val="-3"/>
              </w:rPr>
              <w:t>，条理清楚，重点突出；</w:t>
            </w:r>
            <w:r>
              <w:rPr>
                <w:spacing w:val="-4"/>
              </w:rPr>
              <w:t>内容准确，无知识性错误。</w:t>
            </w:r>
          </w:p>
        </w:tc>
        <w:tc>
          <w:tcPr>
            <w:tcW w:w="10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91" w:line="368" w:lineRule="exact"/>
              <w:rPr/>
            </w:pPr>
            <w:r>
              <w:rPr>
                <w:spacing w:val="-14"/>
                <w:position w:val="1"/>
              </w:rPr>
              <w:t>15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7" w:hRule="atLeast"/>
        </w:trPr>
        <w:tc>
          <w:tcPr>
            <w:tcW w:w="79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14" w:lineRule="auto"/>
              <w:rPr/>
            </w:pPr>
            <w:r>
              <w:rPr>
                <w:spacing w:val="-2"/>
              </w:rPr>
              <w:t>教学方法</w:t>
            </w:r>
          </w:p>
        </w:tc>
        <w:tc>
          <w:tcPr>
            <w:tcW w:w="10141" w:type="dxa"/>
            <w:vAlign w:val="top"/>
          </w:tcPr>
          <w:p>
            <w:pPr>
              <w:pStyle w:val="TableText"/>
              <w:ind w:left="114" w:right="3076" w:firstLine="6"/>
              <w:spacing w:before="7" w:line="329" w:lineRule="auto"/>
              <w:rPr/>
            </w:pPr>
            <w:r>
              <w:rPr>
                <w:spacing w:val="-3"/>
              </w:rPr>
              <w:t>注重激发学生学习兴趣，启发学生思维，鼓励学生创新。</w:t>
            </w:r>
            <w:r>
              <w:rPr>
                <w:spacing w:val="-1"/>
              </w:rPr>
              <w:t>教学方法恰当，适合教学内容，符合学生实际；</w:t>
            </w:r>
          </w:p>
          <w:p>
            <w:pPr>
              <w:pStyle w:val="TableText"/>
              <w:ind w:left="111"/>
              <w:spacing w:before="31" w:line="214" w:lineRule="auto"/>
              <w:rPr/>
            </w:pPr>
            <w:r>
              <w:rPr/>
              <w:t>根据教学需要，适时、适度运用教具和现代教育技术手段；</w:t>
            </w:r>
          </w:p>
        </w:tc>
        <w:tc>
          <w:tcPr>
            <w:tcW w:w="105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92" w:line="368" w:lineRule="exact"/>
              <w:rPr/>
            </w:pPr>
            <w:r>
              <w:rPr>
                <w:spacing w:val="-14"/>
                <w:position w:val="1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38" w:lineRule="exact"/>
        <w:rPr>
          <w:rFonts w:ascii="Arial"/>
          <w:sz w:val="12"/>
        </w:rPr>
      </w:pPr>
      <w:r/>
    </w:p>
    <w:p>
      <w:pPr>
        <w:spacing w:line="138" w:lineRule="exact"/>
        <w:sectPr>
          <w:footerReference w:type="default" r:id="rId1"/>
          <w:pgSz w:w="16839" w:h="11906"/>
          <w:pgMar w:top="1012" w:right="1258" w:bottom="1985" w:left="1200" w:header="0" w:footer="1591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before="107"/>
        <w:rPr/>
      </w:pPr>
      <w:r/>
    </w:p>
    <w:tbl>
      <w:tblPr>
        <w:tblStyle w:val="TableNormal"/>
        <w:tblW w:w="143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2"/>
        <w:gridCol w:w="1358"/>
        <w:gridCol w:w="10126"/>
        <w:gridCol w:w="20"/>
        <w:gridCol w:w="1050"/>
        <w:gridCol w:w="1028"/>
      </w:tblGrid>
      <w:tr>
        <w:trPr>
          <w:trHeight w:val="1509" w:hRule="atLeast"/>
        </w:trPr>
        <w:tc>
          <w:tcPr>
            <w:tcW w:w="79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91" w:line="214" w:lineRule="auto"/>
              <w:rPr/>
            </w:pPr>
            <w:r>
              <w:rPr>
                <w:spacing w:val="-2"/>
              </w:rPr>
              <w:t>教学技能</w:t>
            </w:r>
          </w:p>
        </w:tc>
        <w:tc>
          <w:tcPr>
            <w:tcW w:w="10146" w:type="dxa"/>
            <w:vAlign w:val="top"/>
            <w:gridSpan w:val="2"/>
          </w:tcPr>
          <w:p>
            <w:pPr>
              <w:pStyle w:val="TableText"/>
              <w:ind w:left="118" w:right="34"/>
              <w:spacing w:before="6" w:line="331" w:lineRule="auto"/>
              <w:rPr/>
            </w:pPr>
            <w:r>
              <w:rPr>
                <w:spacing w:val="-3"/>
              </w:rPr>
              <w:t>举止自然，使用普通话，语言清晰、准确、规范、形象、生动，语速、语调适中；</w:t>
            </w:r>
            <w:r>
              <w:rPr/>
              <w:t>板书层次分明，图例规范，布置恰当，无错别字和不规范字；</w:t>
            </w:r>
          </w:p>
          <w:p>
            <w:pPr>
              <w:pStyle w:val="TableText"/>
              <w:ind w:left="132"/>
              <w:spacing w:before="26" w:line="214" w:lineRule="auto"/>
              <w:rPr/>
            </w:pPr>
            <w:r>
              <w:rPr>
                <w:spacing w:val="-1"/>
              </w:rPr>
              <w:t>善于组织教学，有教学调控能力，教学时间分配合理。</w:t>
            </w:r>
          </w:p>
        </w:tc>
        <w:tc>
          <w:tcPr>
            <w:tcW w:w="105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91" w:line="3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4" w:hRule="atLeast"/>
        </w:trPr>
        <w:tc>
          <w:tcPr>
            <w:tcW w:w="7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91" w:line="214" w:lineRule="auto"/>
              <w:rPr/>
            </w:pPr>
            <w:r>
              <w:rPr>
                <w:spacing w:val="-2"/>
              </w:rPr>
              <w:t>教学效果</w:t>
            </w:r>
          </w:p>
        </w:tc>
        <w:tc>
          <w:tcPr>
            <w:tcW w:w="10146" w:type="dxa"/>
            <w:vAlign w:val="top"/>
            <w:gridSpan w:val="2"/>
          </w:tcPr>
          <w:p>
            <w:pPr>
              <w:pStyle w:val="TableText"/>
              <w:ind w:left="129" w:right="2811" w:firstLine="1"/>
              <w:spacing w:before="6" w:line="328" w:lineRule="auto"/>
              <w:rPr/>
            </w:pPr>
            <w:r>
              <w:rPr>
                <w:spacing w:val="-3"/>
              </w:rPr>
              <w:t>注意调动学生学习积极性，课堂气氛活跃，师生精</w:t>
            </w:r>
            <w:r>
              <w:rPr>
                <w:spacing w:val="-4"/>
              </w:rPr>
              <w:t>神饱满；</w:t>
            </w:r>
            <w:r>
              <w:rPr>
                <w:spacing w:val="-1"/>
              </w:rPr>
              <w:t>对教学情况及时反馈和评价，并进行适当调节和改进；</w:t>
            </w:r>
          </w:p>
          <w:p>
            <w:pPr>
              <w:pStyle w:val="TableText"/>
              <w:ind w:left="139"/>
              <w:spacing w:before="31" w:line="214" w:lineRule="auto"/>
              <w:rPr/>
            </w:pPr>
            <w:r>
              <w:rPr>
                <w:spacing w:val="-2"/>
              </w:rPr>
              <w:t>完成课堂教学任务，实现教学目的。</w:t>
            </w:r>
          </w:p>
        </w:tc>
        <w:tc>
          <w:tcPr>
            <w:tcW w:w="105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91" w:line="369" w:lineRule="exact"/>
              <w:rPr/>
            </w:pPr>
            <w:r>
              <w:rPr>
                <w:spacing w:val="-14"/>
                <w:position w:val="1"/>
              </w:rPr>
              <w:t>10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7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46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4129"/>
              <w:spacing w:before="45" w:line="216" w:lineRule="auto"/>
              <w:rPr/>
            </w:pPr>
            <w:r>
              <w:rPr>
                <w:spacing w:val="-6"/>
              </w:rPr>
              <w:t>小计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411"/>
              <w:spacing w:before="44" w:line="369" w:lineRule="exact"/>
              <w:rPr/>
            </w:pPr>
            <w:r>
              <w:rPr>
                <w:spacing w:val="-12"/>
                <w:position w:val="1"/>
              </w:rPr>
              <w:t>60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92" w:type="dxa"/>
            <w:vAlign w:val="top"/>
          </w:tcPr>
          <w:p>
            <w:pPr>
              <w:ind w:left="169"/>
              <w:spacing w:before="5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方式</w:t>
            </w:r>
          </w:p>
        </w:tc>
        <w:tc>
          <w:tcPr>
            <w:tcW w:w="1358" w:type="dxa"/>
            <w:vAlign w:val="top"/>
          </w:tcPr>
          <w:p>
            <w:pPr>
              <w:ind w:left="440"/>
              <w:spacing w:before="4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项目</w:t>
            </w:r>
          </w:p>
        </w:tc>
        <w:tc>
          <w:tcPr>
            <w:tcW w:w="10126" w:type="dxa"/>
            <w:vAlign w:val="top"/>
          </w:tcPr>
          <w:p>
            <w:pPr>
              <w:ind w:left="4726"/>
              <w:spacing w:before="5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3"/>
              </w:rPr>
              <w:t>内</w:t>
            </w: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13"/>
              </w:rPr>
              <w:t>容</w:t>
            </w:r>
          </w:p>
        </w:tc>
        <w:tc>
          <w:tcPr>
            <w:tcW w:w="1070" w:type="dxa"/>
            <w:vAlign w:val="top"/>
            <w:gridSpan w:val="2"/>
          </w:tcPr>
          <w:p>
            <w:pPr>
              <w:ind w:left="303"/>
              <w:spacing w:before="5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满分</w:t>
            </w:r>
          </w:p>
        </w:tc>
        <w:tc>
          <w:tcPr>
            <w:tcW w:w="1028" w:type="dxa"/>
            <w:vAlign w:val="top"/>
          </w:tcPr>
          <w:p>
            <w:pPr>
              <w:ind w:left="273"/>
              <w:spacing w:before="5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成绩</w:t>
            </w:r>
          </w:p>
        </w:tc>
      </w:tr>
      <w:tr>
        <w:trPr>
          <w:trHeight w:val="1565" w:hRule="atLeast"/>
        </w:trPr>
        <w:tc>
          <w:tcPr>
            <w:tcW w:w="79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08"/>
              <w:spacing w:before="271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答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辩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199"/>
              <w:spacing w:before="3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仪表仪态</w:t>
            </w:r>
          </w:p>
          <w:p>
            <w:pPr>
              <w:pStyle w:val="TableText"/>
              <w:ind w:left="200"/>
              <w:spacing w:before="23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行为举止</w:t>
            </w:r>
          </w:p>
          <w:p>
            <w:pPr>
              <w:pStyle w:val="TableText"/>
              <w:ind w:left="207"/>
              <w:spacing w:before="24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心理素质</w:t>
            </w:r>
          </w:p>
        </w:tc>
        <w:tc>
          <w:tcPr>
            <w:tcW w:w="10126" w:type="dxa"/>
            <w:vAlign w:val="top"/>
          </w:tcPr>
          <w:p>
            <w:pPr>
              <w:pStyle w:val="TableText"/>
              <w:ind w:left="108" w:right="1911" w:firstLine="1"/>
              <w:spacing w:before="39" w:line="4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仪表端庄、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自然，服饰得体、大方、整洁，表现</w:t>
            </w:r>
            <w:r>
              <w:rPr>
                <w:sz w:val="24"/>
                <w:szCs w:val="24"/>
                <w:spacing w:val="-4"/>
              </w:rPr>
              <w:t>出良好的仪容、气质和修养；</w:t>
            </w:r>
            <w:r>
              <w:rPr>
                <w:sz w:val="24"/>
                <w:szCs w:val="24"/>
              </w:rPr>
              <w:t>举止稳重大方、朴实自然，表现出良好的师德风范；</w:t>
            </w:r>
          </w:p>
          <w:p>
            <w:pPr>
              <w:pStyle w:val="TableText"/>
              <w:ind w:left="114"/>
              <w:spacing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积极乐观，精神饱满，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良好的个性品质，较强的自我调控能力，心理健康。</w:t>
            </w:r>
          </w:p>
        </w:tc>
        <w:tc>
          <w:tcPr>
            <w:tcW w:w="1070" w:type="dxa"/>
            <w:vAlign w:val="top"/>
            <w:gridSpan w:val="2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6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6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461" w:right="199" w:hanging="262"/>
              <w:spacing w:before="39" w:line="2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语言表达</w:t>
            </w:r>
            <w:r>
              <w:rPr>
                <w:sz w:val="24"/>
                <w:szCs w:val="24"/>
                <w:spacing w:val="-15"/>
              </w:rPr>
              <w:t>能力</w:t>
            </w:r>
          </w:p>
          <w:p>
            <w:pPr>
              <w:pStyle w:val="TableText"/>
              <w:ind w:left="216"/>
              <w:spacing w:before="16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思维能力</w:t>
            </w:r>
          </w:p>
        </w:tc>
        <w:tc>
          <w:tcPr>
            <w:tcW w:w="10126" w:type="dxa"/>
            <w:vAlign w:val="top"/>
          </w:tcPr>
          <w:p>
            <w:pPr>
              <w:pStyle w:val="TableText"/>
              <w:ind w:left="109"/>
              <w:spacing w:before="22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使用普通话，表述准确、清晰、完整、逻辑性强；</w:t>
            </w:r>
          </w:p>
          <w:p>
            <w:pPr>
              <w:pStyle w:val="TableText"/>
              <w:ind w:left="109"/>
              <w:spacing w:before="24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根据提问及时应答，回答流畅、正确，具有条理性和逻辑性。</w:t>
            </w:r>
          </w:p>
        </w:tc>
        <w:tc>
          <w:tcPr>
            <w:tcW w:w="1070" w:type="dxa"/>
            <w:vAlign w:val="top"/>
            <w:gridSpan w:val="2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6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8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68" w:right="199" w:hanging="371"/>
              <w:spacing w:before="119" w:line="2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基础理论</w:t>
            </w:r>
            <w:r>
              <w:rPr>
                <w:sz w:val="24"/>
                <w:szCs w:val="24"/>
              </w:rPr>
              <w:t>和</w:t>
            </w:r>
          </w:p>
        </w:tc>
        <w:tc>
          <w:tcPr>
            <w:tcW w:w="10126" w:type="dxa"/>
            <w:vAlign w:val="top"/>
          </w:tcPr>
          <w:p>
            <w:pPr>
              <w:pStyle w:val="TableText"/>
              <w:ind w:left="123"/>
              <w:spacing w:before="4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掌握教育学、心理学基本常识，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了解现代教育理念；</w:t>
            </w:r>
          </w:p>
          <w:p>
            <w:pPr>
              <w:pStyle w:val="TableText"/>
              <w:ind w:left="123"/>
              <w:spacing w:before="24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掌握本专业、学科的知识体系，具有良好的学科结构；</w:t>
            </w:r>
          </w:p>
        </w:tc>
        <w:tc>
          <w:tcPr>
            <w:tcW w:w="1070" w:type="dxa"/>
            <w:vAlign w:val="top"/>
            <w:gridSpan w:val="2"/>
          </w:tcPr>
          <w:p>
            <w:pPr>
              <w:pStyle w:val="TableText"/>
              <w:ind w:left="439"/>
              <w:spacing w:before="300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15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258" w:bottom="1985" w:left="1200" w:header="0" w:footer="15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7"/>
        <w:rPr/>
      </w:pPr>
      <w:r/>
    </w:p>
    <w:tbl>
      <w:tblPr>
        <w:tblStyle w:val="TableNormal"/>
        <w:tblW w:w="143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4"/>
        <w:gridCol w:w="1358"/>
        <w:gridCol w:w="10130"/>
        <w:gridCol w:w="1064"/>
        <w:gridCol w:w="1026"/>
      </w:tblGrid>
      <w:tr>
        <w:trPr>
          <w:trHeight w:val="849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209"/>
              <w:spacing w:before="4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专业知识</w:t>
            </w:r>
          </w:p>
        </w:tc>
        <w:tc>
          <w:tcPr>
            <w:tcW w:w="10130" w:type="dxa"/>
            <w:vAlign w:val="top"/>
          </w:tcPr>
          <w:p>
            <w:pPr>
              <w:pStyle w:val="TableText"/>
              <w:ind w:left="118"/>
              <w:spacing w:before="4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把握本专业前沿，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了解主要相关专业的有关知识。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5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201"/>
              <w:spacing w:before="26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科研能力</w:t>
            </w:r>
          </w:p>
        </w:tc>
        <w:tc>
          <w:tcPr>
            <w:tcW w:w="10130" w:type="dxa"/>
            <w:vAlign w:val="top"/>
          </w:tcPr>
          <w:p>
            <w:pPr>
              <w:pStyle w:val="TableText"/>
              <w:ind w:left="113" w:right="104" w:firstLine="20"/>
              <w:spacing w:before="87" w:line="2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能科学地选择课题、制订方案，运用正确的研究方法进行研究，能较熟练地撰写科研论文。(考</w:t>
            </w:r>
            <w:r>
              <w:rPr>
                <w:sz w:val="24"/>
                <w:szCs w:val="24"/>
              </w:rPr>
              <w:t>查本人发表的论文,也可考查本人的毕业论文)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93"/>
              <w:spacing w:before="269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5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212"/>
              <w:spacing w:before="24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综合素养</w:t>
            </w:r>
          </w:p>
        </w:tc>
        <w:tc>
          <w:tcPr>
            <w:tcW w:w="10130" w:type="dxa"/>
            <w:vAlign w:val="top"/>
          </w:tcPr>
          <w:p>
            <w:pPr>
              <w:pStyle w:val="TableText"/>
              <w:ind w:left="118" w:right="104" w:hanging="2"/>
              <w:spacing w:before="64" w:line="2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知识面较宽，能够较好地回答所提问题，具有正确的教育观、</w:t>
            </w:r>
            <w:r>
              <w:rPr>
                <w:sz w:val="24"/>
                <w:szCs w:val="24"/>
                <w:spacing w:val="-57"/>
              </w:rPr>
              <w:t xml:space="preserve"> </w:t>
            </w:r>
            <w:r>
              <w:rPr>
                <w:sz w:val="24"/>
                <w:szCs w:val="24"/>
              </w:rPr>
              <w:t>良好的心理素质，具备高校教师</w:t>
            </w:r>
            <w:r>
              <w:rPr>
                <w:sz w:val="24"/>
                <w:szCs w:val="24"/>
                <w:spacing w:val="-2"/>
              </w:rPr>
              <w:t>应具备的综合素养。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36"/>
              <w:spacing w:before="246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10</w:t>
            </w: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8" w:type="dxa"/>
            <w:vAlign w:val="top"/>
            <w:gridSpan w:val="2"/>
          </w:tcPr>
          <w:p>
            <w:pPr>
              <w:pStyle w:val="TableText"/>
              <w:ind w:left="5512"/>
              <w:spacing w:before="9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小计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29"/>
              <w:spacing w:before="93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40</w:t>
            </w:r>
          </w:p>
        </w:tc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75" w:lineRule="auto"/>
        <w:rPr>
          <w:rFonts w:ascii="Arial"/>
          <w:sz w:val="21"/>
        </w:rPr>
      </w:pPr>
      <w:r/>
    </w:p>
    <w:p>
      <w:pPr>
        <w:ind w:left="721"/>
        <w:spacing w:before="78" w:line="219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4"/>
        </w:rPr>
        <w:t>备注：满分</w:t>
      </w:r>
      <w:r>
        <w:rPr>
          <w:rFonts w:ascii="KaiTi_GB2312" w:hAnsi="KaiTi_GB2312" w:eastAsia="KaiTi_GB2312" w:cs="KaiTi_GB2312"/>
          <w:sz w:val="24"/>
          <w:szCs w:val="24"/>
          <w:spacing w:val="-28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100</w:t>
      </w:r>
      <w:r>
        <w:rPr>
          <w:rFonts w:ascii="KaiTi_GB2312" w:hAnsi="KaiTi_GB2312" w:eastAsia="KaiTi_GB2312" w:cs="KaiTi_GB2312"/>
          <w:sz w:val="24"/>
          <w:szCs w:val="24"/>
          <w:spacing w:val="-4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分，及格线</w:t>
      </w:r>
      <w:r>
        <w:rPr>
          <w:rFonts w:ascii="KaiTi_GB2312" w:hAnsi="KaiTi_GB2312" w:eastAsia="KaiTi_GB2312" w:cs="KaiTi_GB2312"/>
          <w:sz w:val="24"/>
          <w:szCs w:val="24"/>
          <w:spacing w:val="-42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60</w:t>
      </w:r>
      <w:r>
        <w:rPr>
          <w:rFonts w:ascii="KaiTi_GB2312" w:hAnsi="KaiTi_GB2312" w:eastAsia="KaiTi_GB2312" w:cs="KaiTi_GB2312"/>
          <w:sz w:val="24"/>
          <w:szCs w:val="24"/>
          <w:spacing w:val="-4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分。</w:t>
      </w:r>
    </w:p>
    <w:sectPr>
      <w:footerReference w:type="default" r:id="rId3"/>
      <w:pgSz w:w="16839" w:h="11906"/>
      <w:pgMar w:top="1012" w:right="1263" w:bottom="1985" w:left="1207" w:header="0" w:footer="15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"/>
      <w:spacing w:line="236" w:lineRule="auto"/>
      <w:rPr>
        <w:rFonts w:ascii="Calibri" w:hAnsi="Calibri" w:eastAsia="Calibri" w:cs="Calibri"/>
        <w:sz w:val="30"/>
        <w:szCs w:val="30"/>
      </w:rPr>
    </w:pPr>
    <w:r>
      <w:rPr>
        <w:rFonts w:ascii="Calibri" w:hAnsi="Calibri" w:eastAsia="Calibri" w:cs="Calibri"/>
        <w:sz w:val="30"/>
        <w:szCs w:val="30"/>
        <w:spacing w:val="-13"/>
      </w:rPr>
      <w:t>—</w:t>
    </w:r>
    <w:r>
      <w:rPr>
        <w:rFonts w:ascii="Calibri" w:hAnsi="Calibri" w:eastAsia="Calibri" w:cs="Calibri"/>
        <w:sz w:val="30"/>
        <w:szCs w:val="30"/>
        <w:spacing w:val="22"/>
        <w:w w:val="101"/>
      </w:rPr>
      <w:t xml:space="preserve">  </w:t>
    </w:r>
    <w:r>
      <w:rPr>
        <w:rFonts w:ascii="FangSong_GB2312" w:hAnsi="FangSong_GB2312" w:eastAsia="FangSong_GB2312" w:cs="FangSong_GB2312"/>
        <w:sz w:val="30"/>
        <w:szCs w:val="30"/>
        <w:spacing w:val="-13"/>
      </w:rPr>
      <w:t>18</w:t>
    </w:r>
    <w:r>
      <w:rPr>
        <w:rFonts w:ascii="FangSong_GB2312" w:hAnsi="FangSong_GB2312" w:eastAsia="FangSong_GB2312" w:cs="FangSong_GB2312"/>
        <w:sz w:val="30"/>
        <w:szCs w:val="30"/>
        <w:spacing w:val="19"/>
      </w:rPr>
      <w:t xml:space="preserve"> </w:t>
    </w:r>
    <w:r>
      <w:rPr>
        <w:rFonts w:ascii="Calibri" w:hAnsi="Calibri" w:eastAsia="Calibri" w:cs="Calibri"/>
        <w:sz w:val="30"/>
        <w:szCs w:val="30"/>
        <w:spacing w:val="-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530"/>
      <w:spacing w:line="236" w:lineRule="auto"/>
      <w:rPr>
        <w:rFonts w:ascii="Calibri" w:hAnsi="Calibri" w:eastAsia="Calibri" w:cs="Calibri"/>
        <w:sz w:val="30"/>
        <w:szCs w:val="30"/>
      </w:rPr>
    </w:pPr>
    <w:r>
      <w:rPr>
        <w:rFonts w:ascii="Calibri" w:hAnsi="Calibri" w:eastAsia="Calibri" w:cs="Calibri"/>
        <w:sz w:val="30"/>
        <w:szCs w:val="30"/>
        <w:spacing w:val="-13"/>
      </w:rPr>
      <w:t>—</w:t>
    </w:r>
    <w:r>
      <w:rPr>
        <w:rFonts w:ascii="Calibri" w:hAnsi="Calibri" w:eastAsia="Calibri" w:cs="Calibri"/>
        <w:sz w:val="30"/>
        <w:szCs w:val="30"/>
        <w:spacing w:val="22"/>
        <w:w w:val="101"/>
      </w:rPr>
      <w:t xml:space="preserve">  </w:t>
    </w:r>
    <w:r>
      <w:rPr>
        <w:rFonts w:ascii="FangSong_GB2312" w:hAnsi="FangSong_GB2312" w:eastAsia="FangSong_GB2312" w:cs="FangSong_GB2312"/>
        <w:sz w:val="30"/>
        <w:szCs w:val="30"/>
        <w:spacing w:val="-13"/>
      </w:rPr>
      <w:t>19</w:t>
    </w:r>
    <w:r>
      <w:rPr>
        <w:rFonts w:ascii="FangSong_GB2312" w:hAnsi="FangSong_GB2312" w:eastAsia="FangSong_GB2312" w:cs="FangSong_GB2312"/>
        <w:sz w:val="30"/>
        <w:szCs w:val="30"/>
        <w:spacing w:val="19"/>
      </w:rPr>
      <w:t xml:space="preserve"> </w:t>
    </w:r>
    <w:r>
      <w:rPr>
        <w:rFonts w:ascii="Calibri" w:hAnsi="Calibri" w:eastAsia="Calibri" w:cs="Calibri"/>
        <w:sz w:val="30"/>
        <w:szCs w:val="30"/>
        <w:spacing w:val="-1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"/>
      <w:spacing w:line="236" w:lineRule="auto"/>
      <w:rPr>
        <w:rFonts w:ascii="Calibri" w:hAnsi="Calibri" w:eastAsia="Calibri" w:cs="Calibri"/>
        <w:sz w:val="30"/>
        <w:szCs w:val="30"/>
      </w:rPr>
    </w:pPr>
    <w:r>
      <w:rPr>
        <w:rFonts w:ascii="Calibri" w:hAnsi="Calibri" w:eastAsia="Calibri" w:cs="Calibri"/>
        <w:sz w:val="30"/>
        <w:szCs w:val="30"/>
        <w:spacing w:val="-12"/>
      </w:rPr>
      <w:t>—</w:t>
    </w:r>
    <w:r>
      <w:rPr>
        <w:rFonts w:ascii="Calibri" w:hAnsi="Calibri" w:eastAsia="Calibri" w:cs="Calibri"/>
        <w:sz w:val="30"/>
        <w:szCs w:val="30"/>
        <w:spacing w:val="20"/>
        <w:w w:val="101"/>
      </w:rPr>
      <w:t xml:space="preserve">  </w:t>
    </w:r>
    <w:r>
      <w:rPr>
        <w:rFonts w:ascii="FangSong_GB2312" w:hAnsi="FangSong_GB2312" w:eastAsia="FangSong_GB2312" w:cs="FangSong_GB2312"/>
        <w:sz w:val="30"/>
        <w:szCs w:val="30"/>
        <w:spacing w:val="-12"/>
      </w:rPr>
      <w:t>20</w:t>
    </w:r>
    <w:r>
      <w:rPr>
        <w:rFonts w:ascii="FangSong_GB2312" w:hAnsi="FangSong_GB2312" w:eastAsia="FangSong_GB2312" w:cs="FangSong_GB2312"/>
        <w:sz w:val="30"/>
        <w:szCs w:val="30"/>
        <w:spacing w:val="19"/>
      </w:rPr>
      <w:t xml:space="preserve"> </w:t>
    </w:r>
    <w:r>
      <w:rPr>
        <w:rFonts w:ascii="Calibri" w:hAnsi="Calibri" w:eastAsia="Calibri" w:cs="Calibri"/>
        <w:sz w:val="30"/>
        <w:szCs w:val="30"/>
        <w:spacing w:val="-1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dcterms:created xsi:type="dcterms:W3CDTF">2026-04-01T10:55:50Z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2026-05-19T10:19:22</vt:filetime>
  </property>
</Properties>
</file>